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04" w:rsidRPr="007B68CA" w:rsidRDefault="00171F04" w:rsidP="00171F04">
      <w:pPr>
        <w:pStyle w:val="Heading2"/>
        <w:numPr>
          <w:ilvl w:val="0"/>
          <w:numId w:val="0"/>
        </w:numPr>
        <w:ind w:left="360" w:hanging="360"/>
        <w:jc w:val="center"/>
        <w:rPr>
          <w:lang w:val="fr-CA"/>
        </w:rPr>
      </w:pPr>
      <w:bookmarkStart w:id="0" w:name="_Toc44418130"/>
      <w:r>
        <w:rPr>
          <w:bCs/>
          <w:lang w:val="fr-CA"/>
        </w:rPr>
        <w:t>Liste de contrôle : Préparation de votre système pour une audience à distance</w:t>
      </w:r>
      <w:bookmarkEnd w:id="0"/>
    </w:p>
    <w:tbl>
      <w:tblPr>
        <w:tblStyle w:val="TableGrid"/>
        <w:tblW w:w="1123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9340"/>
        <w:gridCol w:w="1115"/>
      </w:tblGrid>
      <w:tr w:rsidR="00171F04" w:rsidRPr="00422AAC" w:rsidTr="00D543DD">
        <w:trPr>
          <w:cantSplit/>
          <w:trHeight w:val="53"/>
          <w:jc w:val="center"/>
        </w:trPr>
        <w:tc>
          <w:tcPr>
            <w:tcW w:w="775" w:type="dxa"/>
            <w:shd w:val="clear" w:color="auto" w:fill="BFBFBF" w:themeFill="background1" w:themeFillShade="BF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fr-CA"/>
              </w:rPr>
              <w:t>o</w:t>
            </w:r>
          </w:p>
        </w:tc>
        <w:tc>
          <w:tcPr>
            <w:tcW w:w="9340" w:type="dxa"/>
            <w:shd w:val="clear" w:color="auto" w:fill="BFBFBF" w:themeFill="background1" w:themeFillShade="BF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Mesure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Contrôle</w:t>
            </w:r>
          </w:p>
        </w:tc>
      </w:tr>
      <w:tr w:rsidR="00171F04" w:rsidRPr="00FB7160" w:rsidTr="00D543DD">
        <w:trPr>
          <w:cantSplit/>
          <w:trHeight w:val="450"/>
          <w:jc w:val="center"/>
        </w:trPr>
        <w:tc>
          <w:tcPr>
            <w:tcW w:w="11230" w:type="dxa"/>
            <w:gridSpan w:val="3"/>
          </w:tcPr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Dès que la date de l’audience à distance est fixée</w:t>
            </w: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Confirmez que toutes les personnes concernées disposent du matériel et des logiciels nécessaires, y compris les clients s’ils participent. 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</w:p>
        </w:tc>
      </w:tr>
      <w:tr w:rsidR="00171F04" w:rsidRPr="00422AAC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422AAC" w:rsidRDefault="00171F04" w:rsidP="00D543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Confirmez les formats de fichier des documents et assurez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que tous disposent des logiciels nécessaires pour accéder aux documents (p. ex. Word, PDF).</w:t>
            </w:r>
          </w:p>
        </w:tc>
        <w:tc>
          <w:tcPr>
            <w:tcW w:w="1115" w:type="dxa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422AAC" w:rsidRDefault="00171F04" w:rsidP="00171F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S’il y a lieu, déterminez qui présentera les documents à l’écran et quel logiciel sera utilisé.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trHeight w:val="422"/>
          <w:jc w:val="center"/>
        </w:trPr>
        <w:tc>
          <w:tcPr>
            <w:tcW w:w="11230" w:type="dxa"/>
            <w:gridSpan w:val="3"/>
          </w:tcPr>
          <w:p w:rsidR="00171F04" w:rsidRPr="007B68CA" w:rsidRDefault="00171F04" w:rsidP="00D543DD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Quelques jours avant l’audience à distance</w:t>
            </w: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Recevez les détails de l’accès à la technologie, idéalement au moins deux jours avant l’audience.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Prévoyez une simulation un ou deux jours avant l’audience avec toutes les parties et, s’ils souhaitent y participer, avec le juge et (ou) le greffier (ou) l’adjoint du juge, pour passer en revue la liste de contrôle. 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Aux fins de la simulation, préparez l’ordinateur, les écrans, le microphone, le casque d’écoute, la caméra, le téléphone, les chargeurs de batterie, les adaptateurs d’alimentation et confirmez qu’ils fonctionnent correctement.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Installez et mettez les logiciels pertinents à l’essai pour vous assurer qu’aucune restriction n’empêche leur utilisation.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À partir de l’endroit où vous travaillerez pendant l’audience, mettez la caméra à l’essai pour assurer une visibilité non obstruée et vérifiez les réglages du microphone pour assurer la qualité du son. 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Préparez un deuxième appareil, comme un téléphone ou une tablette, en installant et en mettant à l’essai un logiciel pertinent comme solution de rechange en cas de défaillance de l’appareil principal.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Comprenez les fonctions du logiciel, notamment la façon de mettre en marche ou d’éteindre la transmission vidéo et audio, ainsi que la façon de quitter la salle de réunion.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Discutez des fonctions logicielles comme les salles de réunion en petits groupes et l’affichage des documents et mettez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les à l’essai.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Fermez les programmes dont vous n’avez pas besoin pendant l’audience et désactivez les fonctions de messagerie et de notifications téléphoniques.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Vérifier la vitesse Internet : </w:t>
            </w:r>
            <w:hyperlink r:id="rId5" w:history="1">
              <w:r w:rsidR="00FB7160" w:rsidRPr="00FB7160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https://www.speedtest.net/fr</w:t>
              </w:r>
            </w:hyperlink>
            <w:bookmarkStart w:id="1" w:name="_GoBack"/>
            <w:bookmarkEnd w:id="1"/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 w:rsidRPr="00160860">
              <w:rPr>
                <w:rFonts w:ascii="Arial" w:hAnsi="Arial" w:cs="Arial"/>
                <w:bCs/>
                <w:sz w:val="21"/>
                <w:szCs w:val="21"/>
                <w:lang w:val="fr-CA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 Utiliser une connexion Internet à raccordement fixe si cela est possible.</w:t>
            </w:r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Asseyez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le plus près possible du modem ou du routeur Internet si vous utilisez le Wi-Fi.</w:t>
            </w:r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Demandez l’accès unique à la bande passante Internet ou limitez l’utilisation de celle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ci par d’autres personnes.</w:t>
            </w:r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Utilisez votre téléphone pour la partie audio de l’audience et votre ordinateur pour la diffusion vidéo si la connexion Internet est lente.</w:t>
            </w: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N’utilisez pas le Wi-Fi public parce que la vitesse de connexion est lente et que le degré de sécurité est inconnu.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Vérifiez l’emplacement des documents auxquels vous pourriez devoir accéder pour confirmer que vous avez ce dont vous avez besoin.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Confirmez avec toutes les parties la façon dont les documents seront appelés et situés efficacement dans les pièces.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Confirmez avec toutes les parties la façon dont les documents seront échangés pendant l’audience.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Préparez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en cas d’interruption des connexions Internet et confirmez les procédures à suivre si la connexion d’un participant est interrompue et que ce dernier ne peut pas se reconnecter à la salle d’audience.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Planifiez et configurez la façon dont vous communiquerez en privé avec votre client, votre équipe et l’avocat de la partie adverse.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trHeight w:val="261"/>
          <w:jc w:val="center"/>
        </w:trPr>
        <w:tc>
          <w:tcPr>
            <w:tcW w:w="11230" w:type="dxa"/>
            <w:gridSpan w:val="3"/>
          </w:tcPr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Jour de l’audience tenue à distance</w:t>
            </w: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Arrivez entre 15 et 30 minutes à l’avance et vérifiez les connexions audio et vidéo pour vous assurer qu’elles sont bonnes.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Assurez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que les appareils sont branchés aux prises de courant et que les appareils sans fil sont entièrement chargés.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Fermez tous les programmes qui ne sont pas nécessaires pendant le procès et désactivez les fonctions de messagerie et les notifications téléphoniques.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Modifiez votre nom d’affichage à l’écran et suivez le protocole d’appellation convenu.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Vérifiez la vitesse Internet et utilisez une connexion Internet à raccordement fixe si cela est possible.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Si vous utilisez le Wi-Fi, tenez-vous aussi près que possible du point d’accès Wi-Fi.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Vérifiez tous les dossiers contenant les documents requis dans le cadre de l’audience.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FB7160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Mettez à l’essai les communications privées avec le client, l’équipe et l’avocat de la partie adverse.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</w:tbl>
    <w:p w:rsidR="002D60BA" w:rsidRPr="00171F04" w:rsidRDefault="002D60BA">
      <w:pPr>
        <w:rPr>
          <w:lang w:val="fr-CA"/>
        </w:rPr>
      </w:pPr>
    </w:p>
    <w:sectPr w:rsidR="002D60BA" w:rsidRPr="0017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BAC"/>
    <w:multiLevelType w:val="hybridMultilevel"/>
    <w:tmpl w:val="BDE45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4AA"/>
    <w:multiLevelType w:val="multilevel"/>
    <w:tmpl w:val="A7609C74"/>
    <w:lvl w:ilvl="0">
      <w:start w:val="1"/>
      <w:numFmt w:val="decimal"/>
      <w:pStyle w:val="Heading2"/>
      <w:lvlText w:val="%1)"/>
      <w:lvlJc w:val="left"/>
      <w:pPr>
        <w:ind w:left="360" w:hanging="360"/>
      </w:p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04"/>
    <w:rsid w:val="00171F04"/>
    <w:rsid w:val="002716AC"/>
    <w:rsid w:val="002D60BA"/>
    <w:rsid w:val="008D4E6D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5FB4-1811-4259-BD7C-32A0C5A3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04"/>
  </w:style>
  <w:style w:type="paragraph" w:styleId="Heading2">
    <w:name w:val="heading 2"/>
    <w:basedOn w:val="ListParagraph"/>
    <w:next w:val="Normal"/>
    <w:link w:val="Heading2Char"/>
    <w:qFormat/>
    <w:rsid w:val="00171F04"/>
    <w:pPr>
      <w:numPr>
        <w:numId w:val="1"/>
      </w:numPr>
      <w:spacing w:after="240" w:line="240" w:lineRule="auto"/>
      <w:contextualSpacing w:val="0"/>
      <w:jc w:val="both"/>
      <w:outlineLvl w:val="1"/>
    </w:pPr>
    <w:rPr>
      <w:rFonts w:ascii="Arial" w:hAnsi="Arial" w:cs="Arial"/>
      <w:b/>
      <w:lang w:val="en-CA"/>
    </w:rPr>
  </w:style>
  <w:style w:type="paragraph" w:styleId="Heading3">
    <w:name w:val="heading 3"/>
    <w:basedOn w:val="ListParagraph"/>
    <w:next w:val="Normal"/>
    <w:link w:val="Heading3Char"/>
    <w:uiPriority w:val="99"/>
    <w:semiHidden/>
    <w:qFormat/>
    <w:rsid w:val="00171F04"/>
    <w:pPr>
      <w:numPr>
        <w:ilvl w:val="1"/>
        <w:numId w:val="1"/>
      </w:numPr>
      <w:spacing w:after="240" w:line="240" w:lineRule="auto"/>
      <w:contextualSpacing w:val="0"/>
      <w:jc w:val="both"/>
      <w:outlineLvl w:val="2"/>
    </w:pPr>
    <w:rPr>
      <w:rFonts w:ascii="Arial" w:hAnsi="Arial" w:cs="Arial"/>
      <w:b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1F04"/>
    <w:rPr>
      <w:rFonts w:ascii="Arial" w:hAnsi="Arial" w:cs="Arial"/>
      <w:b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71F04"/>
    <w:rPr>
      <w:rFonts w:ascii="Arial" w:hAnsi="Arial" w:cs="Arial"/>
      <w:b/>
      <w:lang w:val="en-CA"/>
    </w:rPr>
  </w:style>
  <w:style w:type="table" w:styleId="TableGrid">
    <w:name w:val="Table Grid"/>
    <w:basedOn w:val="TableNormal"/>
    <w:uiPriority w:val="39"/>
    <w:rsid w:val="00171F04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edtest.net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3BACF83B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Amiel</dc:creator>
  <cp:keywords/>
  <dc:description/>
  <cp:lastModifiedBy>Suzanne Amiel</cp:lastModifiedBy>
  <cp:revision>3</cp:revision>
  <dcterms:created xsi:type="dcterms:W3CDTF">2020-10-29T14:33:00Z</dcterms:created>
  <dcterms:modified xsi:type="dcterms:W3CDTF">2020-10-29T14:33:00Z</dcterms:modified>
</cp:coreProperties>
</file>